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8625C7" w14:textId="2B76B3D4" w:rsidR="00000B32" w:rsidRPr="00FF0D05" w:rsidRDefault="00000B32" w:rsidP="00CD6402">
      <w:pPr>
        <w:spacing w:line="360" w:lineRule="auto"/>
        <w:jc w:val="center"/>
        <w:rPr>
          <w:rFonts w:ascii="Times New Roman" w:hAnsi="Times New Roman" w:cs="Times New Roman"/>
          <w:b/>
          <w:bCs/>
          <w:sz w:val="24"/>
          <w:szCs w:val="24"/>
        </w:rPr>
      </w:pPr>
      <w:r w:rsidRPr="00FF0D05">
        <w:rPr>
          <w:rFonts w:ascii="Times New Roman" w:hAnsi="Times New Roman" w:cs="Times New Roman"/>
          <w:b/>
          <w:bCs/>
          <w:sz w:val="24"/>
          <w:szCs w:val="24"/>
        </w:rPr>
        <w:t>Grupo Focal</w:t>
      </w:r>
    </w:p>
    <w:p w14:paraId="21F688D2" w14:textId="5D117D73" w:rsidR="00000B32" w:rsidRPr="00FF0D05" w:rsidRDefault="00000B32" w:rsidP="00000B32">
      <w:pPr>
        <w:spacing w:line="360" w:lineRule="auto"/>
        <w:jc w:val="both"/>
        <w:rPr>
          <w:rFonts w:ascii="Times New Roman" w:hAnsi="Times New Roman" w:cs="Times New Roman"/>
          <w:sz w:val="24"/>
          <w:szCs w:val="24"/>
        </w:rPr>
      </w:pPr>
      <w:r w:rsidRPr="00FF0D05">
        <w:rPr>
          <w:rFonts w:ascii="Times New Roman" w:hAnsi="Times New Roman" w:cs="Times New Roman"/>
          <w:sz w:val="24"/>
          <w:szCs w:val="24"/>
        </w:rPr>
        <w:t xml:space="preserve">Se seleccionaron 2 personas con interés y conocimiento en quesos curados. La sección inicia dando a conocer el objetivo de la investigación, posteriormente se dan a conocer los producto y características del plan de negocio. Finalmente se cierra la sesión con la aplicación del formulario mediante Google que consta de 18 preguntas, con el fin de conocer sus opiniones acerca del nuevo producto y aspectos que les gustaría que se tuviesen en cuenta al momento de </w:t>
      </w:r>
      <w:r w:rsidR="00CD6402" w:rsidRPr="00FF0D05">
        <w:rPr>
          <w:rFonts w:ascii="Times New Roman" w:hAnsi="Times New Roman" w:cs="Times New Roman"/>
          <w:sz w:val="24"/>
          <w:szCs w:val="24"/>
        </w:rPr>
        <w:t>promocionarlo.</w:t>
      </w:r>
    </w:p>
    <w:p w14:paraId="2C2A8646" w14:textId="3E21C34F" w:rsidR="00000B32" w:rsidRPr="00FF0D05" w:rsidRDefault="00000B32" w:rsidP="00000B32">
      <w:pPr>
        <w:spacing w:line="360" w:lineRule="auto"/>
        <w:jc w:val="both"/>
        <w:rPr>
          <w:rFonts w:ascii="Times New Roman" w:hAnsi="Times New Roman" w:cs="Times New Roman"/>
          <w:b/>
          <w:bCs/>
          <w:sz w:val="24"/>
          <w:szCs w:val="24"/>
        </w:rPr>
      </w:pPr>
      <w:r w:rsidRPr="00FF0D05">
        <w:rPr>
          <w:rFonts w:ascii="Times New Roman" w:hAnsi="Times New Roman" w:cs="Times New Roman"/>
          <w:b/>
          <w:bCs/>
          <w:sz w:val="24"/>
          <w:szCs w:val="24"/>
        </w:rPr>
        <w:t>Justificación de la selección de participantes:</w:t>
      </w:r>
    </w:p>
    <w:p w14:paraId="095153A2" w14:textId="3B670058" w:rsidR="00000B32" w:rsidRPr="00FF0D05" w:rsidRDefault="00000B32" w:rsidP="00000B32">
      <w:pPr>
        <w:pStyle w:val="Prrafodelista"/>
        <w:numPr>
          <w:ilvl w:val="0"/>
          <w:numId w:val="1"/>
        </w:numPr>
        <w:spacing w:line="360" w:lineRule="auto"/>
        <w:jc w:val="both"/>
        <w:rPr>
          <w:rFonts w:ascii="Times New Roman" w:hAnsi="Times New Roman" w:cs="Times New Roman"/>
          <w:b/>
          <w:bCs/>
          <w:sz w:val="24"/>
          <w:szCs w:val="24"/>
        </w:rPr>
      </w:pPr>
      <w:r w:rsidRPr="00FF0D05">
        <w:rPr>
          <w:rFonts w:ascii="Times New Roman" w:hAnsi="Times New Roman" w:cs="Times New Roman"/>
          <w:b/>
          <w:bCs/>
          <w:sz w:val="24"/>
          <w:szCs w:val="24"/>
        </w:rPr>
        <w:t xml:space="preserve">Jacqueline Barón: </w:t>
      </w:r>
      <w:r w:rsidRPr="00FF0D05">
        <w:rPr>
          <w:rFonts w:ascii="Times New Roman" w:hAnsi="Times New Roman" w:cs="Times New Roman"/>
          <w:sz w:val="24"/>
          <w:szCs w:val="24"/>
        </w:rPr>
        <w:t>fue elegida participante debido a su experiencia y conocimiento en la industria quesera. Ha laborado</w:t>
      </w:r>
      <w:r w:rsidR="00CD6402" w:rsidRPr="00FF0D05">
        <w:rPr>
          <w:rFonts w:ascii="Times New Roman" w:hAnsi="Times New Roman" w:cs="Times New Roman"/>
          <w:sz w:val="24"/>
          <w:szCs w:val="24"/>
        </w:rPr>
        <w:t xml:space="preserve"> </w:t>
      </w:r>
      <w:r w:rsidRPr="00FF0D05">
        <w:rPr>
          <w:rFonts w:ascii="Times New Roman" w:hAnsi="Times New Roman" w:cs="Times New Roman"/>
          <w:sz w:val="24"/>
          <w:szCs w:val="24"/>
        </w:rPr>
        <w:t xml:space="preserve">en la empresa familiar </w:t>
      </w:r>
      <w:r w:rsidR="002822B4" w:rsidRPr="00FF0D05">
        <w:rPr>
          <w:rFonts w:ascii="Times New Roman" w:hAnsi="Times New Roman" w:cs="Times New Roman"/>
          <w:sz w:val="24"/>
          <w:szCs w:val="24"/>
        </w:rPr>
        <w:t>“</w:t>
      </w:r>
      <w:r w:rsidRPr="00FF0D05">
        <w:rPr>
          <w:rFonts w:ascii="Times New Roman" w:hAnsi="Times New Roman" w:cs="Times New Roman"/>
          <w:sz w:val="24"/>
          <w:szCs w:val="24"/>
        </w:rPr>
        <w:t>Hato grande</w:t>
      </w:r>
      <w:r w:rsidR="002822B4" w:rsidRPr="00FF0D05">
        <w:rPr>
          <w:rFonts w:ascii="Times New Roman" w:hAnsi="Times New Roman" w:cs="Times New Roman"/>
          <w:sz w:val="24"/>
          <w:szCs w:val="24"/>
        </w:rPr>
        <w:t>”</w:t>
      </w:r>
      <w:r w:rsidRPr="00FF0D05">
        <w:rPr>
          <w:rFonts w:ascii="Times New Roman" w:hAnsi="Times New Roman" w:cs="Times New Roman"/>
          <w:sz w:val="24"/>
          <w:szCs w:val="24"/>
        </w:rPr>
        <w:t xml:space="preserve"> </w:t>
      </w:r>
      <w:r w:rsidR="00CD6402" w:rsidRPr="00FF0D05">
        <w:rPr>
          <w:rFonts w:ascii="Times New Roman" w:hAnsi="Times New Roman" w:cs="Times New Roman"/>
          <w:sz w:val="24"/>
          <w:szCs w:val="24"/>
        </w:rPr>
        <w:t>alrededor de</w:t>
      </w:r>
      <w:r w:rsidRPr="00FF0D05">
        <w:rPr>
          <w:rFonts w:ascii="Times New Roman" w:hAnsi="Times New Roman" w:cs="Times New Roman"/>
          <w:sz w:val="24"/>
          <w:szCs w:val="24"/>
        </w:rPr>
        <w:t xml:space="preserve"> 12 años, lo que brinda una comprensión profunda del proceso de producción del queso, desde la selección de la materia prima hasta la maduración. Su </w:t>
      </w:r>
      <w:r w:rsidR="00CD6402" w:rsidRPr="00FF0D05">
        <w:rPr>
          <w:rFonts w:ascii="Times New Roman" w:hAnsi="Times New Roman" w:cs="Times New Roman"/>
          <w:sz w:val="24"/>
          <w:szCs w:val="24"/>
        </w:rPr>
        <w:t xml:space="preserve">participación nos brinda una valiosa perspectiva experta, ayudándonos a evaluar adecuadamente el </w:t>
      </w:r>
      <w:r w:rsidRPr="00FF0D05">
        <w:rPr>
          <w:rFonts w:ascii="Times New Roman" w:hAnsi="Times New Roman" w:cs="Times New Roman"/>
          <w:sz w:val="24"/>
          <w:szCs w:val="24"/>
        </w:rPr>
        <w:t xml:space="preserve">sabor, textura y </w:t>
      </w:r>
      <w:r w:rsidR="00CD6402" w:rsidRPr="00FF0D05">
        <w:rPr>
          <w:rFonts w:ascii="Times New Roman" w:hAnsi="Times New Roman" w:cs="Times New Roman"/>
          <w:sz w:val="24"/>
          <w:szCs w:val="24"/>
        </w:rPr>
        <w:t>prácticas</w:t>
      </w:r>
      <w:r w:rsidRPr="00FF0D05">
        <w:rPr>
          <w:rFonts w:ascii="Times New Roman" w:hAnsi="Times New Roman" w:cs="Times New Roman"/>
          <w:sz w:val="24"/>
          <w:szCs w:val="24"/>
        </w:rPr>
        <w:t xml:space="preserve"> de producción</w:t>
      </w:r>
      <w:r w:rsidR="00CD6402" w:rsidRPr="00FF0D05">
        <w:rPr>
          <w:rFonts w:ascii="Times New Roman" w:hAnsi="Times New Roman" w:cs="Times New Roman"/>
          <w:sz w:val="24"/>
          <w:szCs w:val="24"/>
        </w:rPr>
        <w:t xml:space="preserve"> del producto. </w:t>
      </w:r>
    </w:p>
    <w:p w14:paraId="00362376" w14:textId="2A8E3FA9" w:rsidR="008B1EAE" w:rsidRPr="00FF0D05" w:rsidRDefault="00CD6402" w:rsidP="005D0973">
      <w:pPr>
        <w:pStyle w:val="Prrafodelista"/>
        <w:numPr>
          <w:ilvl w:val="0"/>
          <w:numId w:val="1"/>
        </w:numPr>
        <w:spacing w:line="360" w:lineRule="auto"/>
        <w:jc w:val="both"/>
        <w:rPr>
          <w:rFonts w:ascii="Times New Roman" w:hAnsi="Times New Roman" w:cs="Times New Roman"/>
          <w:b/>
          <w:bCs/>
          <w:sz w:val="24"/>
          <w:szCs w:val="24"/>
        </w:rPr>
      </w:pPr>
      <w:r w:rsidRPr="00FF0D05">
        <w:rPr>
          <w:rFonts w:ascii="Times New Roman" w:hAnsi="Times New Roman" w:cs="Times New Roman"/>
          <w:b/>
          <w:bCs/>
          <w:sz w:val="24"/>
          <w:szCs w:val="24"/>
        </w:rPr>
        <w:t xml:space="preserve">Cristian </w:t>
      </w:r>
      <w:proofErr w:type="spellStart"/>
      <w:r w:rsidR="00DA331A" w:rsidRPr="00FF0D05">
        <w:rPr>
          <w:rFonts w:ascii="Times New Roman" w:hAnsi="Times New Roman" w:cs="Times New Roman"/>
          <w:b/>
          <w:bCs/>
          <w:sz w:val="24"/>
          <w:szCs w:val="24"/>
        </w:rPr>
        <w:t>Jaer</w:t>
      </w:r>
      <w:proofErr w:type="spellEnd"/>
      <w:r w:rsidRPr="00FF0D05">
        <w:rPr>
          <w:rFonts w:ascii="Times New Roman" w:hAnsi="Times New Roman" w:cs="Times New Roman"/>
          <w:b/>
          <w:bCs/>
          <w:sz w:val="24"/>
          <w:szCs w:val="24"/>
        </w:rPr>
        <w:t xml:space="preserve"> Mendoza:</w:t>
      </w:r>
      <w:r w:rsidRPr="00FF0D05">
        <w:rPr>
          <w:rFonts w:ascii="Times New Roman" w:hAnsi="Times New Roman" w:cs="Times New Roman"/>
          <w:sz w:val="24"/>
          <w:szCs w:val="24"/>
        </w:rPr>
        <w:t xml:space="preserve"> fue elegido por su experiencia</w:t>
      </w:r>
      <w:r w:rsidR="002822B4" w:rsidRPr="00FF0D05">
        <w:rPr>
          <w:rFonts w:ascii="Times New Roman" w:hAnsi="Times New Roman" w:cs="Times New Roman"/>
          <w:sz w:val="24"/>
          <w:szCs w:val="24"/>
        </w:rPr>
        <w:t>, gusto y pasión por los</w:t>
      </w:r>
      <w:r w:rsidRPr="00FF0D05">
        <w:rPr>
          <w:rFonts w:ascii="Times New Roman" w:hAnsi="Times New Roman" w:cs="Times New Roman"/>
          <w:sz w:val="24"/>
          <w:szCs w:val="24"/>
        </w:rPr>
        <w:t xml:space="preserve"> quesos </w:t>
      </w:r>
      <w:r w:rsidR="002822B4" w:rsidRPr="00FF0D05">
        <w:rPr>
          <w:rFonts w:ascii="Times New Roman" w:hAnsi="Times New Roman" w:cs="Times New Roman"/>
          <w:sz w:val="24"/>
          <w:szCs w:val="24"/>
        </w:rPr>
        <w:t xml:space="preserve">curados. Se destaca que ha probado infinidad de tipos de quesos, lo que hace que posea un paladar que reconoce y aprecia el sabor característico de los quesos curados. </w:t>
      </w:r>
      <w:r w:rsidR="00DA331A" w:rsidRPr="00FF0D05">
        <w:rPr>
          <w:rFonts w:ascii="Times New Roman" w:hAnsi="Times New Roman" w:cs="Times New Roman"/>
          <w:sz w:val="24"/>
          <w:szCs w:val="24"/>
        </w:rPr>
        <w:t xml:space="preserve">Su participación es relevante debido a que ha tenido la oportunidad de probar el queso curado en vino tinto en otro país como México. </w:t>
      </w:r>
      <w:r w:rsidR="002822B4" w:rsidRPr="00FF0D05">
        <w:rPr>
          <w:rFonts w:ascii="Times New Roman" w:hAnsi="Times New Roman" w:cs="Times New Roman"/>
          <w:sz w:val="24"/>
          <w:szCs w:val="24"/>
        </w:rPr>
        <w:t xml:space="preserve">Su habilidad de identificar sabores será fundamental para evaluar el equilibrio entre la combinación de queso y el vino. </w:t>
      </w:r>
    </w:p>
    <w:p w14:paraId="3F913742" w14:textId="77777777" w:rsidR="005D0973" w:rsidRPr="00FF0D05" w:rsidRDefault="005D0973" w:rsidP="005D0973">
      <w:pPr>
        <w:spacing w:line="360" w:lineRule="auto"/>
        <w:jc w:val="both"/>
        <w:rPr>
          <w:rFonts w:ascii="Times New Roman" w:hAnsi="Times New Roman" w:cs="Times New Roman"/>
          <w:b/>
          <w:bCs/>
          <w:sz w:val="24"/>
          <w:szCs w:val="24"/>
        </w:rPr>
      </w:pPr>
      <w:r w:rsidRPr="00FF0D05">
        <w:rPr>
          <w:rFonts w:ascii="Times New Roman" w:hAnsi="Times New Roman" w:cs="Times New Roman"/>
          <w:b/>
          <w:bCs/>
          <w:sz w:val="24"/>
          <w:szCs w:val="24"/>
        </w:rPr>
        <w:t>Evidencia</w:t>
      </w:r>
    </w:p>
    <w:p w14:paraId="4101A2C9" w14:textId="77777777" w:rsidR="005D0973" w:rsidRPr="00FF0D05" w:rsidRDefault="005D0973" w:rsidP="005D0973">
      <w:pPr>
        <w:pStyle w:val="Prrafodelista"/>
        <w:spacing w:line="360" w:lineRule="auto"/>
        <w:jc w:val="both"/>
        <w:rPr>
          <w:rFonts w:ascii="Times New Roman" w:hAnsi="Times New Roman" w:cs="Times New Roman"/>
          <w:b/>
          <w:bCs/>
          <w:sz w:val="24"/>
          <w:szCs w:val="24"/>
        </w:rPr>
      </w:pPr>
      <w:r w:rsidRPr="00FF0D05">
        <w:rPr>
          <w:rFonts w:ascii="Times New Roman" w:hAnsi="Times New Roman" w:cs="Times New Roman"/>
          <w:b/>
          <w:bCs/>
          <w:sz w:val="24"/>
          <w:szCs w:val="24"/>
        </w:rPr>
        <w:t xml:space="preserve"> </w:t>
      </w:r>
    </w:p>
    <w:p w14:paraId="190FFB4C" w14:textId="77777777" w:rsidR="005D0973" w:rsidRPr="00FF0D05" w:rsidRDefault="005D0973" w:rsidP="005D0973">
      <w:pPr>
        <w:pStyle w:val="Prrafodelista"/>
        <w:spacing w:line="360" w:lineRule="auto"/>
        <w:jc w:val="both"/>
        <w:rPr>
          <w:rFonts w:ascii="Times New Roman" w:hAnsi="Times New Roman" w:cs="Times New Roman"/>
          <w:b/>
          <w:bCs/>
          <w:sz w:val="24"/>
          <w:szCs w:val="24"/>
        </w:rPr>
      </w:pPr>
      <w:r w:rsidRPr="00FF0D05">
        <w:rPr>
          <w:rFonts w:ascii="Times New Roman" w:hAnsi="Times New Roman" w:cs="Times New Roman"/>
          <w:b/>
          <w:bCs/>
          <w:noProof/>
          <w:sz w:val="24"/>
          <w:szCs w:val="24"/>
        </w:rPr>
        <w:drawing>
          <wp:inline distT="0" distB="0" distL="0" distR="0" wp14:anchorId="4A380425" wp14:editId="6203D1C9">
            <wp:extent cx="1931670" cy="1591146"/>
            <wp:effectExtent l="0" t="0" r="0" b="9525"/>
            <wp:docPr id="48816216" name="Imagen 7" descr="Un par de personas sentadas en una mesa&#10;&#10;Descripción generada automáticamente con confianza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816216" name="Imagen 7" descr="Un par de personas sentadas en una mesa&#10;&#10;Descripción generada automáticamente con confianza media"/>
                    <pic:cNvPicPr/>
                  </pic:nvPicPr>
                  <pic:blipFill rotWithShape="1">
                    <a:blip r:embed="rId6" cstate="print">
                      <a:extLst>
                        <a:ext uri="{28A0092B-C50C-407E-A947-70E740481C1C}">
                          <a14:useLocalDpi xmlns:a14="http://schemas.microsoft.com/office/drawing/2010/main" val="0"/>
                        </a:ext>
                      </a:extLst>
                    </a:blip>
                    <a:srcRect t="27834" b="10387"/>
                    <a:stretch/>
                  </pic:blipFill>
                  <pic:spPr bwMode="auto">
                    <a:xfrm>
                      <a:off x="0" y="0"/>
                      <a:ext cx="1949691" cy="1605990"/>
                    </a:xfrm>
                    <a:prstGeom prst="rect">
                      <a:avLst/>
                    </a:prstGeom>
                    <a:ln>
                      <a:noFill/>
                    </a:ln>
                    <a:extLst>
                      <a:ext uri="{53640926-AAD7-44D8-BBD7-CCE9431645EC}">
                        <a14:shadowObscured xmlns:a14="http://schemas.microsoft.com/office/drawing/2010/main"/>
                      </a:ext>
                    </a:extLst>
                  </pic:spPr>
                </pic:pic>
              </a:graphicData>
            </a:graphic>
          </wp:inline>
        </w:drawing>
      </w:r>
      <w:r w:rsidRPr="00FF0D05">
        <w:rPr>
          <w:rFonts w:ascii="Times New Roman" w:hAnsi="Times New Roman" w:cs="Times New Roman"/>
          <w:b/>
          <w:bCs/>
          <w:noProof/>
          <w:sz w:val="24"/>
          <w:szCs w:val="24"/>
        </w:rPr>
        <w:drawing>
          <wp:inline distT="0" distB="0" distL="0" distR="0" wp14:anchorId="4793FDC3" wp14:editId="137AF158">
            <wp:extent cx="1547446" cy="1581150"/>
            <wp:effectExtent l="0" t="0" r="0" b="0"/>
            <wp:docPr id="1580796901" name="Imagen 6" descr="Botella de cerveza junto a un plato de comid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0796901" name="Imagen 6" descr="Botella de cerveza junto a un plato de comida&#10;&#10;Descripción generada automáticamente"/>
                    <pic:cNvPicPr/>
                  </pic:nvPicPr>
                  <pic:blipFill rotWithShape="1">
                    <a:blip r:embed="rId7" cstate="print">
                      <a:extLst>
                        <a:ext uri="{28A0092B-C50C-407E-A947-70E740481C1C}">
                          <a14:useLocalDpi xmlns:a14="http://schemas.microsoft.com/office/drawing/2010/main" val="0"/>
                        </a:ext>
                      </a:extLst>
                    </a:blip>
                    <a:srcRect l="-3621" t="24779"/>
                    <a:stretch/>
                  </pic:blipFill>
                  <pic:spPr bwMode="auto">
                    <a:xfrm>
                      <a:off x="0" y="0"/>
                      <a:ext cx="1575872" cy="1610195"/>
                    </a:xfrm>
                    <a:prstGeom prst="rect">
                      <a:avLst/>
                    </a:prstGeom>
                    <a:ln>
                      <a:noFill/>
                    </a:ln>
                    <a:extLst>
                      <a:ext uri="{53640926-AAD7-44D8-BBD7-CCE9431645EC}">
                        <a14:shadowObscured xmlns:a14="http://schemas.microsoft.com/office/drawing/2010/main"/>
                      </a:ext>
                    </a:extLst>
                  </pic:spPr>
                </pic:pic>
              </a:graphicData>
            </a:graphic>
          </wp:inline>
        </w:drawing>
      </w:r>
      <w:r w:rsidRPr="00FF0D05">
        <w:rPr>
          <w:rFonts w:ascii="Times New Roman" w:hAnsi="Times New Roman" w:cs="Times New Roman"/>
          <w:b/>
          <w:bCs/>
          <w:sz w:val="24"/>
          <w:szCs w:val="24"/>
        </w:rPr>
        <w:t xml:space="preserve">  </w:t>
      </w:r>
      <w:r w:rsidRPr="00FF0D05">
        <w:rPr>
          <w:rFonts w:ascii="Times New Roman" w:hAnsi="Times New Roman" w:cs="Times New Roman"/>
          <w:b/>
          <w:bCs/>
          <w:noProof/>
          <w:sz w:val="24"/>
          <w:szCs w:val="24"/>
        </w:rPr>
        <w:drawing>
          <wp:inline distT="0" distB="0" distL="0" distR="0" wp14:anchorId="6E8965BA" wp14:editId="28108995">
            <wp:extent cx="1555750" cy="1581150"/>
            <wp:effectExtent l="0" t="0" r="6350" b="0"/>
            <wp:docPr id="34361862" name="Imagen 5" descr="Un par de personas sentadas en una mesa&#10;&#10;Descripción generada automáticamente con confianza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361862" name="Imagen 5" descr="Un par de personas sentadas en una mesa&#10;&#10;Descripción generada automáticamente con confianza media"/>
                    <pic:cNvPicPr/>
                  </pic:nvPicPr>
                  <pic:blipFill>
                    <a:blip r:embed="rId8" cstate="print">
                      <a:extLst>
                        <a:ext uri="{28A0092B-C50C-407E-A947-70E740481C1C}">
                          <a14:useLocalDpi xmlns:a14="http://schemas.microsoft.com/office/drawing/2010/main" val="0"/>
                        </a:ext>
                      </a:extLst>
                    </a:blip>
                    <a:stretch>
                      <a:fillRect/>
                    </a:stretch>
                  </pic:blipFill>
                  <pic:spPr>
                    <a:xfrm>
                      <a:off x="0" y="0"/>
                      <a:ext cx="1591265" cy="1617245"/>
                    </a:xfrm>
                    <a:prstGeom prst="rect">
                      <a:avLst/>
                    </a:prstGeom>
                  </pic:spPr>
                </pic:pic>
              </a:graphicData>
            </a:graphic>
          </wp:inline>
        </w:drawing>
      </w:r>
    </w:p>
    <w:p w14:paraId="6D2FE3E3" w14:textId="4F76BBD0" w:rsidR="00DA331A" w:rsidRPr="00FF0D05" w:rsidRDefault="00DA331A" w:rsidP="00FF0D05">
      <w:pPr>
        <w:spacing w:line="360" w:lineRule="auto"/>
        <w:jc w:val="both"/>
        <w:rPr>
          <w:rFonts w:ascii="Times New Roman" w:hAnsi="Times New Roman" w:cs="Times New Roman"/>
          <w:b/>
          <w:bCs/>
          <w:sz w:val="24"/>
          <w:szCs w:val="24"/>
        </w:rPr>
      </w:pPr>
      <w:r w:rsidRPr="00FF0D05">
        <w:rPr>
          <w:rFonts w:ascii="Times New Roman" w:hAnsi="Times New Roman" w:cs="Times New Roman"/>
          <w:b/>
          <w:bCs/>
          <w:sz w:val="24"/>
          <w:szCs w:val="24"/>
        </w:rPr>
        <w:lastRenderedPageBreak/>
        <w:t xml:space="preserve">Resultados </w:t>
      </w:r>
    </w:p>
    <w:tbl>
      <w:tblPr>
        <w:tblStyle w:val="Tablaconcuadrcula"/>
        <w:tblW w:w="0" w:type="auto"/>
        <w:tblInd w:w="720" w:type="dxa"/>
        <w:tblLook w:val="04A0" w:firstRow="1" w:lastRow="0" w:firstColumn="1" w:lastColumn="0" w:noHBand="0" w:noVBand="1"/>
      </w:tblPr>
      <w:tblGrid>
        <w:gridCol w:w="2819"/>
        <w:gridCol w:w="5103"/>
      </w:tblGrid>
      <w:tr w:rsidR="00FF0D05" w:rsidRPr="00FF0D05" w14:paraId="74B94A59" w14:textId="77777777" w:rsidTr="00FF0D05">
        <w:tc>
          <w:tcPr>
            <w:tcW w:w="2819" w:type="dxa"/>
          </w:tcPr>
          <w:p w14:paraId="3F7491E1" w14:textId="4D8B60E0" w:rsidR="00FF0D05" w:rsidRPr="00FF0D05" w:rsidRDefault="00FF0D05" w:rsidP="00FF0D05">
            <w:pPr>
              <w:pStyle w:val="Prrafodelista"/>
              <w:spacing w:line="360" w:lineRule="auto"/>
              <w:ind w:left="0"/>
              <w:jc w:val="center"/>
              <w:rPr>
                <w:rFonts w:ascii="Times New Roman" w:hAnsi="Times New Roman" w:cs="Times New Roman"/>
                <w:b/>
                <w:bCs/>
                <w:sz w:val="24"/>
                <w:szCs w:val="24"/>
              </w:rPr>
            </w:pPr>
            <w:r>
              <w:rPr>
                <w:rFonts w:ascii="Times New Roman" w:hAnsi="Times New Roman" w:cs="Times New Roman"/>
                <w:b/>
                <w:bCs/>
                <w:sz w:val="24"/>
                <w:szCs w:val="24"/>
              </w:rPr>
              <w:t>Aspecto</w:t>
            </w:r>
          </w:p>
        </w:tc>
        <w:tc>
          <w:tcPr>
            <w:tcW w:w="5103" w:type="dxa"/>
          </w:tcPr>
          <w:p w14:paraId="760D3BBA" w14:textId="6EA32F14" w:rsidR="00FF0D05" w:rsidRPr="00FF0D05" w:rsidRDefault="00FF0D05" w:rsidP="00FF0D05">
            <w:pPr>
              <w:pStyle w:val="Prrafodelista"/>
              <w:spacing w:line="360" w:lineRule="auto"/>
              <w:ind w:left="0"/>
              <w:jc w:val="center"/>
              <w:rPr>
                <w:rFonts w:ascii="Times New Roman" w:hAnsi="Times New Roman" w:cs="Times New Roman"/>
                <w:b/>
                <w:bCs/>
                <w:sz w:val="24"/>
                <w:szCs w:val="24"/>
              </w:rPr>
            </w:pPr>
            <w:r>
              <w:rPr>
                <w:rFonts w:ascii="Times New Roman" w:hAnsi="Times New Roman" w:cs="Times New Roman"/>
                <w:b/>
                <w:bCs/>
                <w:sz w:val="24"/>
                <w:szCs w:val="24"/>
              </w:rPr>
              <w:t>Conclusión</w:t>
            </w:r>
          </w:p>
        </w:tc>
      </w:tr>
      <w:tr w:rsidR="00FF0D05" w:rsidRPr="00FF0D05" w14:paraId="55F4D960" w14:textId="77777777" w:rsidTr="00FF0D05">
        <w:tc>
          <w:tcPr>
            <w:tcW w:w="2819" w:type="dxa"/>
          </w:tcPr>
          <w:p w14:paraId="03663B3C" w14:textId="578EBF39" w:rsidR="00FF0D05" w:rsidRPr="00FF0D05" w:rsidRDefault="00FF0D05" w:rsidP="00FF0D05">
            <w:pPr>
              <w:pStyle w:val="Prrafodelista"/>
              <w:spacing w:line="360" w:lineRule="auto"/>
              <w:ind w:left="0"/>
              <w:jc w:val="both"/>
              <w:rPr>
                <w:rFonts w:ascii="Times New Roman" w:hAnsi="Times New Roman" w:cs="Times New Roman"/>
                <w:b/>
                <w:bCs/>
                <w:sz w:val="24"/>
                <w:szCs w:val="24"/>
              </w:rPr>
            </w:pPr>
            <w:r w:rsidRPr="00FF0D05">
              <w:rPr>
                <w:rFonts w:ascii="Times New Roman" w:hAnsi="Times New Roman" w:cs="Times New Roman"/>
              </w:rPr>
              <w:t>Apreciación sensorial</w:t>
            </w:r>
          </w:p>
        </w:tc>
        <w:tc>
          <w:tcPr>
            <w:tcW w:w="5103" w:type="dxa"/>
          </w:tcPr>
          <w:p w14:paraId="03FB2CDD" w14:textId="700B3005" w:rsidR="00FF0D05" w:rsidRPr="00FF0D05" w:rsidRDefault="00FF0D05" w:rsidP="00FF0D05">
            <w:pPr>
              <w:spacing w:after="240" w:line="360" w:lineRule="auto"/>
              <w:jc w:val="both"/>
              <w:rPr>
                <w:rFonts w:ascii="Times New Roman" w:hAnsi="Times New Roman" w:cs="Times New Roman"/>
              </w:rPr>
            </w:pPr>
            <w:r w:rsidRPr="00FF0D05">
              <w:rPr>
                <w:rFonts w:ascii="Times New Roman" w:hAnsi="Times New Roman" w:cs="Times New Roman"/>
              </w:rPr>
              <w:t xml:space="preserve">Los </w:t>
            </w:r>
            <w:r w:rsidRPr="00FF0D05">
              <w:rPr>
                <w:rFonts w:ascii="Times New Roman" w:hAnsi="Times New Roman" w:cs="Times New Roman"/>
              </w:rPr>
              <w:t xml:space="preserve">participantes expresaron que el queso semicurado al vino presenta una combinación de sabores equilibrados. También mencionaron que el vino es un poco amargo y recomendaron utilizar un vino tinto dulce. Además, apreciaron su consistencia firme y suave, y su tonalidad llamativa. </w:t>
            </w:r>
          </w:p>
        </w:tc>
      </w:tr>
      <w:tr w:rsidR="00FF0D05" w:rsidRPr="00FF0D05" w14:paraId="7FA327D5" w14:textId="77777777" w:rsidTr="00FF0D05">
        <w:tc>
          <w:tcPr>
            <w:tcW w:w="2819" w:type="dxa"/>
          </w:tcPr>
          <w:p w14:paraId="65164B3C" w14:textId="580E0B9E" w:rsidR="00FF0D05" w:rsidRPr="00FF0D05" w:rsidRDefault="00FF0D05" w:rsidP="00FF0D05">
            <w:pPr>
              <w:spacing w:after="240" w:line="360" w:lineRule="auto"/>
              <w:jc w:val="both"/>
              <w:rPr>
                <w:rFonts w:ascii="Times New Roman" w:hAnsi="Times New Roman" w:cs="Times New Roman"/>
              </w:rPr>
            </w:pPr>
            <w:r w:rsidRPr="00FF0D05">
              <w:rPr>
                <w:rFonts w:ascii="Times New Roman" w:hAnsi="Times New Roman" w:cs="Times New Roman"/>
              </w:rPr>
              <w:t>Percepción de calidad</w:t>
            </w:r>
          </w:p>
          <w:p w14:paraId="2D440F78" w14:textId="77777777" w:rsidR="00FF0D05" w:rsidRPr="00FF0D05" w:rsidRDefault="00FF0D05" w:rsidP="00FF0D05">
            <w:pPr>
              <w:pStyle w:val="Prrafodelista"/>
              <w:spacing w:line="360" w:lineRule="auto"/>
              <w:ind w:left="0"/>
              <w:jc w:val="both"/>
              <w:rPr>
                <w:rFonts w:ascii="Times New Roman" w:hAnsi="Times New Roman" w:cs="Times New Roman"/>
                <w:b/>
                <w:bCs/>
                <w:sz w:val="24"/>
                <w:szCs w:val="24"/>
              </w:rPr>
            </w:pPr>
          </w:p>
        </w:tc>
        <w:tc>
          <w:tcPr>
            <w:tcW w:w="5103" w:type="dxa"/>
          </w:tcPr>
          <w:p w14:paraId="27122F09" w14:textId="0F629A87" w:rsidR="00FF0D05" w:rsidRPr="00FF0D05" w:rsidRDefault="00FF0D05" w:rsidP="00FF0D05">
            <w:pPr>
              <w:pStyle w:val="Prrafodelista"/>
              <w:spacing w:line="360" w:lineRule="auto"/>
              <w:ind w:left="0"/>
              <w:jc w:val="both"/>
              <w:rPr>
                <w:rFonts w:ascii="Times New Roman" w:hAnsi="Times New Roman" w:cs="Times New Roman"/>
                <w:b/>
                <w:bCs/>
                <w:sz w:val="24"/>
                <w:szCs w:val="24"/>
              </w:rPr>
            </w:pPr>
            <w:r w:rsidRPr="00FF0D05">
              <w:rPr>
                <w:rFonts w:ascii="Times New Roman" w:hAnsi="Times New Roman" w:cs="Times New Roman"/>
              </w:rPr>
              <w:t>L</w:t>
            </w:r>
            <w:r w:rsidRPr="00FF0D05">
              <w:rPr>
                <w:rFonts w:ascii="Times New Roman" w:hAnsi="Times New Roman" w:cs="Times New Roman"/>
              </w:rPr>
              <w:t xml:space="preserve">os participantes coinciden en que se siente un queso elaborado únicamente con leche de vaca, y que es un queso semicurado artesanal. Recomiendan más tiempo de maduración con el fin de que sea más exquisito.  </w:t>
            </w:r>
          </w:p>
        </w:tc>
      </w:tr>
      <w:tr w:rsidR="00FF0D05" w:rsidRPr="00FF0D05" w14:paraId="47CEA7F8" w14:textId="77777777" w:rsidTr="00FF0D05">
        <w:tc>
          <w:tcPr>
            <w:tcW w:w="2819" w:type="dxa"/>
          </w:tcPr>
          <w:p w14:paraId="313C2618" w14:textId="157A656D" w:rsidR="00FF0D05" w:rsidRPr="00FF0D05" w:rsidRDefault="00FF0D05" w:rsidP="00FF0D05">
            <w:pPr>
              <w:spacing w:after="240" w:line="360" w:lineRule="auto"/>
              <w:jc w:val="both"/>
              <w:rPr>
                <w:rFonts w:ascii="Times New Roman" w:hAnsi="Times New Roman" w:cs="Times New Roman"/>
                <w:b/>
                <w:bCs/>
                <w:sz w:val="24"/>
                <w:szCs w:val="24"/>
              </w:rPr>
            </w:pPr>
            <w:r w:rsidRPr="00FF0D05">
              <w:rPr>
                <w:rFonts w:ascii="Times New Roman" w:hAnsi="Times New Roman" w:cs="Times New Roman"/>
              </w:rPr>
              <w:t>Precio</w:t>
            </w:r>
          </w:p>
        </w:tc>
        <w:tc>
          <w:tcPr>
            <w:tcW w:w="5103" w:type="dxa"/>
          </w:tcPr>
          <w:p w14:paraId="066F8E80" w14:textId="1B4C9A50" w:rsidR="00FF0D05" w:rsidRPr="00FF0D05" w:rsidRDefault="00FF0D05" w:rsidP="00FF0D05">
            <w:pPr>
              <w:spacing w:after="240" w:line="360" w:lineRule="auto"/>
              <w:jc w:val="both"/>
              <w:rPr>
                <w:rFonts w:ascii="Times New Roman" w:hAnsi="Times New Roman" w:cs="Times New Roman"/>
              </w:rPr>
            </w:pPr>
            <w:r w:rsidRPr="00FF0D05">
              <w:rPr>
                <w:rFonts w:ascii="Times New Roman" w:hAnsi="Times New Roman" w:cs="Times New Roman"/>
              </w:rPr>
              <w:t>L</w:t>
            </w:r>
            <w:r w:rsidRPr="00FF0D05">
              <w:rPr>
                <w:rFonts w:ascii="Times New Roman" w:hAnsi="Times New Roman" w:cs="Times New Roman"/>
              </w:rPr>
              <w:t>os participantes están dispuestos a pagar entre $22.000 y $30.000 por un bloque de queso semicurado al vino tinto de 250gr.</w:t>
            </w:r>
          </w:p>
          <w:p w14:paraId="6B8E292E" w14:textId="77777777" w:rsidR="00FF0D05" w:rsidRPr="00FF0D05" w:rsidRDefault="00FF0D05" w:rsidP="00FF0D05">
            <w:pPr>
              <w:pStyle w:val="Prrafodelista"/>
              <w:spacing w:line="360" w:lineRule="auto"/>
              <w:ind w:left="0"/>
              <w:jc w:val="both"/>
              <w:rPr>
                <w:rFonts w:ascii="Times New Roman" w:hAnsi="Times New Roman" w:cs="Times New Roman"/>
                <w:b/>
                <w:bCs/>
                <w:sz w:val="24"/>
                <w:szCs w:val="24"/>
              </w:rPr>
            </w:pPr>
          </w:p>
        </w:tc>
      </w:tr>
      <w:tr w:rsidR="00FF0D05" w:rsidRPr="00FF0D05" w14:paraId="3556E519" w14:textId="77777777" w:rsidTr="00FF0D05">
        <w:tc>
          <w:tcPr>
            <w:tcW w:w="2819" w:type="dxa"/>
          </w:tcPr>
          <w:p w14:paraId="2E8A5B90" w14:textId="19E0F329" w:rsidR="00FF0D05" w:rsidRPr="00FF0D05" w:rsidRDefault="00FF0D05" w:rsidP="00FF0D05">
            <w:pPr>
              <w:spacing w:after="240" w:line="360" w:lineRule="auto"/>
              <w:jc w:val="both"/>
              <w:rPr>
                <w:rFonts w:ascii="Times New Roman" w:hAnsi="Times New Roman" w:cs="Times New Roman"/>
              </w:rPr>
            </w:pPr>
            <w:r w:rsidRPr="00FF0D05">
              <w:rPr>
                <w:rFonts w:ascii="Times New Roman" w:hAnsi="Times New Roman" w:cs="Times New Roman"/>
              </w:rPr>
              <w:t>Queso semicurado con tequila</w:t>
            </w:r>
          </w:p>
          <w:p w14:paraId="5E0EC26A" w14:textId="77777777" w:rsidR="00FF0D05" w:rsidRPr="00FF0D05" w:rsidRDefault="00FF0D05" w:rsidP="00FF0D05">
            <w:pPr>
              <w:pStyle w:val="Prrafodelista"/>
              <w:spacing w:line="360" w:lineRule="auto"/>
              <w:ind w:left="0"/>
              <w:jc w:val="both"/>
              <w:rPr>
                <w:rFonts w:ascii="Times New Roman" w:hAnsi="Times New Roman" w:cs="Times New Roman"/>
                <w:b/>
                <w:bCs/>
                <w:sz w:val="24"/>
                <w:szCs w:val="24"/>
              </w:rPr>
            </w:pPr>
          </w:p>
        </w:tc>
        <w:tc>
          <w:tcPr>
            <w:tcW w:w="5103" w:type="dxa"/>
          </w:tcPr>
          <w:p w14:paraId="774536DE" w14:textId="312F51D5" w:rsidR="00FF0D05" w:rsidRPr="00FF0D05" w:rsidRDefault="00FF0D05" w:rsidP="00FF0D05">
            <w:pPr>
              <w:pStyle w:val="Prrafodelista"/>
              <w:spacing w:line="360" w:lineRule="auto"/>
              <w:ind w:left="0"/>
              <w:jc w:val="both"/>
              <w:rPr>
                <w:rFonts w:ascii="Times New Roman" w:hAnsi="Times New Roman" w:cs="Times New Roman"/>
                <w:b/>
                <w:bCs/>
                <w:sz w:val="24"/>
                <w:szCs w:val="24"/>
              </w:rPr>
            </w:pPr>
            <w:r w:rsidRPr="00FF0D05">
              <w:rPr>
                <w:rFonts w:ascii="Times New Roman" w:hAnsi="Times New Roman" w:cs="Times New Roman"/>
              </w:rPr>
              <w:t xml:space="preserve">Este queso se presenta con el fin de identificar la oportunidad en el mercado, percepción del cliente e identificar una estrategia a corto plazo de la empresa </w:t>
            </w:r>
            <w:proofErr w:type="spellStart"/>
            <w:r w:rsidRPr="00FF0D05">
              <w:rPr>
                <w:rFonts w:ascii="Times New Roman" w:hAnsi="Times New Roman" w:cs="Times New Roman"/>
              </w:rPr>
              <w:t>Quevi</w:t>
            </w:r>
            <w:proofErr w:type="spellEnd"/>
            <w:r w:rsidRPr="00FF0D05">
              <w:rPr>
                <w:rFonts w:ascii="Times New Roman" w:hAnsi="Times New Roman" w:cs="Times New Roman"/>
              </w:rPr>
              <w:t xml:space="preserve"> Quesería Artesana con el lanzamiento de un nuevo producto.</w:t>
            </w:r>
          </w:p>
        </w:tc>
      </w:tr>
      <w:tr w:rsidR="00FF0D05" w:rsidRPr="00FF0D05" w14:paraId="44FFC9D5" w14:textId="77777777" w:rsidTr="00FF0D05">
        <w:tc>
          <w:tcPr>
            <w:tcW w:w="2819" w:type="dxa"/>
          </w:tcPr>
          <w:p w14:paraId="619FD310" w14:textId="2845152F" w:rsidR="00FF0D05" w:rsidRPr="00FF0D05" w:rsidRDefault="00FF0D05" w:rsidP="00FF0D05">
            <w:pPr>
              <w:pStyle w:val="Prrafodelista"/>
              <w:spacing w:line="360" w:lineRule="auto"/>
              <w:ind w:left="0"/>
              <w:jc w:val="both"/>
              <w:rPr>
                <w:rFonts w:ascii="Times New Roman" w:hAnsi="Times New Roman" w:cs="Times New Roman"/>
                <w:b/>
                <w:bCs/>
                <w:sz w:val="24"/>
                <w:szCs w:val="24"/>
              </w:rPr>
            </w:pPr>
            <w:r w:rsidRPr="00FF0D05">
              <w:rPr>
                <w:rFonts w:ascii="Times New Roman" w:hAnsi="Times New Roman" w:cs="Times New Roman"/>
              </w:rPr>
              <w:t>Estrategia de nuevo producto</w:t>
            </w:r>
          </w:p>
        </w:tc>
        <w:tc>
          <w:tcPr>
            <w:tcW w:w="5103" w:type="dxa"/>
          </w:tcPr>
          <w:p w14:paraId="4B70E4A1" w14:textId="0CCB5867" w:rsidR="00FF0D05" w:rsidRPr="00FF0D05" w:rsidRDefault="00FF0D05" w:rsidP="00FF0D05">
            <w:pPr>
              <w:spacing w:after="240" w:line="360" w:lineRule="auto"/>
              <w:jc w:val="both"/>
              <w:rPr>
                <w:rFonts w:ascii="Times New Roman" w:hAnsi="Times New Roman" w:cs="Times New Roman"/>
              </w:rPr>
            </w:pPr>
            <w:r w:rsidRPr="00FF0D05">
              <w:rPr>
                <w:rFonts w:ascii="Times New Roman" w:hAnsi="Times New Roman" w:cs="Times New Roman"/>
              </w:rPr>
              <w:t>Los participantes coinciden en que es un producto innovador que genera grandes expectativas. Su sabor y olor es fuerte y característico del tequila. Destacan la combinación de los sabores, agradable al paladar, sin embargo, mencionan que el producto debe ser dirigido a un público que tenga gusto por el tequila.</w:t>
            </w:r>
          </w:p>
        </w:tc>
      </w:tr>
    </w:tbl>
    <w:p w14:paraId="3715E519" w14:textId="3AF88DD3" w:rsidR="0029370D" w:rsidRPr="00FF0D05" w:rsidRDefault="0029370D" w:rsidP="00FF0D05">
      <w:pPr>
        <w:pStyle w:val="Prrafodelista"/>
        <w:spacing w:line="360" w:lineRule="auto"/>
        <w:jc w:val="both"/>
        <w:rPr>
          <w:rFonts w:ascii="Times New Roman" w:hAnsi="Times New Roman" w:cs="Times New Roman"/>
          <w:b/>
          <w:bCs/>
          <w:sz w:val="24"/>
          <w:szCs w:val="24"/>
        </w:rPr>
      </w:pPr>
    </w:p>
    <w:sectPr w:rsidR="0029370D" w:rsidRPr="00FF0D05">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5D95699"/>
    <w:multiLevelType w:val="hybridMultilevel"/>
    <w:tmpl w:val="298E8846"/>
    <w:lvl w:ilvl="0" w:tplc="6B64686A">
      <w:start w:val="6"/>
      <w:numFmt w:val="bullet"/>
      <w:lvlText w:val=""/>
      <w:lvlJc w:val="left"/>
      <w:pPr>
        <w:ind w:left="720" w:hanging="360"/>
      </w:pPr>
      <w:rPr>
        <w:rFonts w:ascii="Symbol" w:eastAsiaTheme="minorHAnsi" w:hAnsi="Symbol"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500342E2"/>
    <w:multiLevelType w:val="hybridMultilevel"/>
    <w:tmpl w:val="415834C0"/>
    <w:lvl w:ilvl="0" w:tplc="AC9099EA">
      <w:numFmt w:val="bullet"/>
      <w:lvlText w:val="-"/>
      <w:lvlJc w:val="left"/>
      <w:pPr>
        <w:ind w:left="1080" w:hanging="360"/>
      </w:pPr>
      <w:rPr>
        <w:rFonts w:ascii="Times New Roman" w:eastAsiaTheme="minorHAnsi" w:hAnsi="Times New Roman" w:cs="Times New Roman"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2" w15:restartNumberingAfterBreak="0">
    <w:nsid w:val="523D4030"/>
    <w:multiLevelType w:val="hybridMultilevel"/>
    <w:tmpl w:val="396EAC5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57A92A81"/>
    <w:multiLevelType w:val="hybridMultilevel"/>
    <w:tmpl w:val="870C6ED4"/>
    <w:lvl w:ilvl="0" w:tplc="B956C498">
      <w:start w:val="1"/>
      <w:numFmt w:val="decimal"/>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num w:numId="1" w16cid:durableId="985888963">
    <w:abstractNumId w:val="0"/>
  </w:num>
  <w:num w:numId="2" w16cid:durableId="1101727040">
    <w:abstractNumId w:val="2"/>
  </w:num>
  <w:num w:numId="3" w16cid:durableId="171996410">
    <w:abstractNumId w:val="3"/>
  </w:num>
  <w:num w:numId="4" w16cid:durableId="27066953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B32"/>
    <w:rsid w:val="00000B32"/>
    <w:rsid w:val="00206246"/>
    <w:rsid w:val="002822B4"/>
    <w:rsid w:val="00284CD6"/>
    <w:rsid w:val="0029370D"/>
    <w:rsid w:val="00444611"/>
    <w:rsid w:val="005D0973"/>
    <w:rsid w:val="006B25AC"/>
    <w:rsid w:val="008B1EAE"/>
    <w:rsid w:val="00941441"/>
    <w:rsid w:val="00CD6402"/>
    <w:rsid w:val="00DA331A"/>
    <w:rsid w:val="00FF0D05"/>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98B4F5"/>
  <w15:chartTrackingRefBased/>
  <w15:docId w15:val="{B842F053-2E6D-48FB-9CFF-7103F882D6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link w:val="PrrafodelistaCar"/>
    <w:uiPriority w:val="34"/>
    <w:qFormat/>
    <w:rsid w:val="00000B32"/>
    <w:pPr>
      <w:ind w:left="720"/>
      <w:contextualSpacing/>
    </w:pPr>
  </w:style>
  <w:style w:type="table" w:styleId="Tablaconcuadrcula">
    <w:name w:val="Table Grid"/>
    <w:basedOn w:val="Tablanormal"/>
    <w:uiPriority w:val="39"/>
    <w:rsid w:val="00FF0D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basedOn w:val="Fuentedeprrafopredeter"/>
    <w:link w:val="Prrafodelista"/>
    <w:uiPriority w:val="34"/>
    <w:rsid w:val="00FF0D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styles" Target="styles.xml"/><Relationship Id="rId7"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52B7E7-67FB-40DA-A4E5-D30F3BA805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436</Words>
  <Characters>2404</Characters>
  <Application>Microsoft Office Word</Application>
  <DocSecurity>0</DocSecurity>
  <Lines>20</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Pablo Pineda Capacho</dc:creator>
  <cp:keywords/>
  <dc:description/>
  <cp:lastModifiedBy>Pablo Pineda Capacho</cp:lastModifiedBy>
  <cp:revision>2</cp:revision>
  <dcterms:created xsi:type="dcterms:W3CDTF">2023-06-12T13:09:00Z</dcterms:created>
  <dcterms:modified xsi:type="dcterms:W3CDTF">2023-06-12T13:09:00Z</dcterms:modified>
</cp:coreProperties>
</file>